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FC" w:rsidRDefault="009C4CFC" w:rsidP="009C4CFC">
      <w:pPr>
        <w:jc w:val="center"/>
        <w:rPr>
          <w:rFonts w:ascii="Times New Roman" w:hAnsi="Times New Roman" w:cs="Times New Roman"/>
          <w:sz w:val="32"/>
          <w:szCs w:val="24"/>
        </w:rPr>
      </w:pPr>
      <w:r w:rsidRPr="009C4CFC">
        <w:rPr>
          <w:rFonts w:ascii="Times New Roman" w:hAnsi="Times New Roman" w:cs="Times New Roman"/>
          <w:sz w:val="32"/>
          <w:szCs w:val="24"/>
        </w:rPr>
        <w:t>Итоговая таблица первенства с. Вострово</w:t>
      </w:r>
    </w:p>
    <w:p w:rsidR="009C4CFC" w:rsidRDefault="009C4CFC" w:rsidP="009C4CFC">
      <w:pPr>
        <w:jc w:val="center"/>
        <w:rPr>
          <w:rFonts w:ascii="Times New Roman" w:hAnsi="Times New Roman" w:cs="Times New Roman"/>
          <w:sz w:val="32"/>
          <w:szCs w:val="24"/>
        </w:rPr>
      </w:pPr>
      <w:r w:rsidRPr="009C4CFC">
        <w:rPr>
          <w:rFonts w:ascii="Times New Roman" w:hAnsi="Times New Roman" w:cs="Times New Roman"/>
          <w:sz w:val="32"/>
          <w:szCs w:val="24"/>
        </w:rPr>
        <w:t xml:space="preserve"> по мини-футболу среди уличных команд </w:t>
      </w:r>
    </w:p>
    <w:p w:rsidR="00B53D23" w:rsidRPr="009C4CFC" w:rsidRDefault="009C4CFC" w:rsidP="009C4CFC">
      <w:pPr>
        <w:jc w:val="center"/>
        <w:rPr>
          <w:rFonts w:ascii="Times New Roman" w:hAnsi="Times New Roman" w:cs="Times New Roman"/>
          <w:sz w:val="32"/>
          <w:szCs w:val="24"/>
        </w:rPr>
      </w:pPr>
      <w:r w:rsidRPr="009C4CFC">
        <w:rPr>
          <w:rFonts w:ascii="Times New Roman" w:hAnsi="Times New Roman" w:cs="Times New Roman"/>
          <w:sz w:val="32"/>
          <w:szCs w:val="24"/>
        </w:rPr>
        <w:t>юноши 2012-2015гг.</w:t>
      </w:r>
    </w:p>
    <w:p w:rsidR="009C4CFC" w:rsidRDefault="009C4CFC" w:rsidP="009C4CFC">
      <w:pPr>
        <w:jc w:val="center"/>
        <w:rPr>
          <w:rFonts w:ascii="Times New Roman" w:hAnsi="Times New Roman" w:cs="Times New Roman"/>
          <w:sz w:val="32"/>
          <w:szCs w:val="24"/>
        </w:rPr>
      </w:pPr>
      <w:r w:rsidRPr="009C4CFC">
        <w:rPr>
          <w:rFonts w:ascii="Times New Roman" w:hAnsi="Times New Roman" w:cs="Times New Roman"/>
          <w:sz w:val="32"/>
          <w:szCs w:val="24"/>
        </w:rPr>
        <w:t>24.12.2022-20.02.2023</w:t>
      </w:r>
    </w:p>
    <w:tbl>
      <w:tblPr>
        <w:tblStyle w:val="a3"/>
        <w:tblpPr w:leftFromText="180" w:rightFromText="180" w:vertAnchor="page" w:horzAnchor="margin" w:tblpY="4334"/>
        <w:tblW w:w="3981" w:type="pct"/>
        <w:tblLook w:val="04A0" w:firstRow="1" w:lastRow="0" w:firstColumn="1" w:lastColumn="0" w:noHBand="0" w:noVBand="1"/>
      </w:tblPr>
      <w:tblGrid>
        <w:gridCol w:w="588"/>
        <w:gridCol w:w="1698"/>
        <w:gridCol w:w="742"/>
        <w:gridCol w:w="745"/>
        <w:gridCol w:w="728"/>
        <w:gridCol w:w="738"/>
        <w:gridCol w:w="962"/>
        <w:gridCol w:w="713"/>
        <w:gridCol w:w="706"/>
      </w:tblGrid>
      <w:tr w:rsidR="009C4CFC" w:rsidRPr="009C4CFC" w:rsidTr="009C4CFC">
        <w:trPr>
          <w:trHeight w:val="300"/>
        </w:trPr>
        <w:tc>
          <w:tcPr>
            <w:tcW w:w="386" w:type="pct"/>
          </w:tcPr>
          <w:p w:rsidR="009C4CFC" w:rsidRPr="009C4CFC" w:rsidRDefault="009C4CFC" w:rsidP="009C4CFC">
            <w:pPr>
              <w:rPr>
                <w:szCs w:val="20"/>
              </w:rPr>
            </w:pPr>
            <w:r w:rsidRPr="009C4CFC">
              <w:rPr>
                <w:szCs w:val="20"/>
              </w:rPr>
              <w:t>№</w:t>
            </w:r>
          </w:p>
        </w:tc>
        <w:tc>
          <w:tcPr>
            <w:tcW w:w="1114" w:type="pct"/>
          </w:tcPr>
          <w:p w:rsidR="009C4CFC" w:rsidRPr="009C4CFC" w:rsidRDefault="009C4CFC" w:rsidP="009C4CFC">
            <w:pPr>
              <w:rPr>
                <w:b/>
                <w:szCs w:val="20"/>
              </w:rPr>
            </w:pPr>
            <w:r w:rsidRPr="009C4CFC">
              <w:rPr>
                <w:b/>
                <w:szCs w:val="20"/>
              </w:rPr>
              <w:t>Команды</w:t>
            </w:r>
          </w:p>
        </w:tc>
        <w:tc>
          <w:tcPr>
            <w:tcW w:w="487" w:type="pct"/>
          </w:tcPr>
          <w:p w:rsidR="009C4CFC" w:rsidRPr="009C4CFC" w:rsidRDefault="009C4CFC" w:rsidP="009C4CFC">
            <w:pPr>
              <w:rPr>
                <w:szCs w:val="20"/>
              </w:rPr>
            </w:pPr>
            <w:r w:rsidRPr="009C4CFC">
              <w:rPr>
                <w:szCs w:val="20"/>
              </w:rPr>
              <w:t>1</w:t>
            </w:r>
          </w:p>
        </w:tc>
        <w:tc>
          <w:tcPr>
            <w:tcW w:w="489" w:type="pct"/>
          </w:tcPr>
          <w:p w:rsidR="009C4CFC" w:rsidRPr="009C4CFC" w:rsidRDefault="009C4CFC" w:rsidP="009C4CFC">
            <w:pPr>
              <w:rPr>
                <w:szCs w:val="20"/>
              </w:rPr>
            </w:pPr>
            <w:r w:rsidRPr="009C4CFC">
              <w:rPr>
                <w:szCs w:val="20"/>
              </w:rPr>
              <w:t>2</w:t>
            </w:r>
          </w:p>
        </w:tc>
        <w:tc>
          <w:tcPr>
            <w:tcW w:w="478" w:type="pct"/>
          </w:tcPr>
          <w:p w:rsidR="009C4CFC" w:rsidRPr="009C4CFC" w:rsidRDefault="009C4CFC" w:rsidP="009C4CFC">
            <w:pPr>
              <w:rPr>
                <w:szCs w:val="20"/>
              </w:rPr>
            </w:pPr>
            <w:r w:rsidRPr="009C4CFC">
              <w:rPr>
                <w:szCs w:val="20"/>
              </w:rPr>
              <w:t>3</w:t>
            </w:r>
          </w:p>
        </w:tc>
        <w:tc>
          <w:tcPr>
            <w:tcW w:w="484" w:type="pct"/>
          </w:tcPr>
          <w:p w:rsidR="009C4CFC" w:rsidRPr="009C4CFC" w:rsidRDefault="009C4CFC" w:rsidP="009C4CFC">
            <w:pPr>
              <w:rPr>
                <w:szCs w:val="20"/>
              </w:rPr>
            </w:pPr>
            <w:r w:rsidRPr="009C4CFC">
              <w:rPr>
                <w:szCs w:val="20"/>
              </w:rPr>
              <w:t>4</w:t>
            </w:r>
          </w:p>
        </w:tc>
        <w:tc>
          <w:tcPr>
            <w:tcW w:w="631" w:type="pct"/>
            <w:shd w:val="clear" w:color="auto" w:fill="auto"/>
          </w:tcPr>
          <w:p w:rsidR="009C4CFC" w:rsidRPr="009C4CFC" w:rsidRDefault="009C4CFC" w:rsidP="009C4CFC">
            <w:pPr>
              <w:rPr>
                <w:szCs w:val="20"/>
              </w:rPr>
            </w:pPr>
            <w:proofErr w:type="gramStart"/>
            <w:r w:rsidRPr="009C4CFC">
              <w:rPr>
                <w:szCs w:val="20"/>
              </w:rPr>
              <w:t>р</w:t>
            </w:r>
            <w:proofErr w:type="gramEnd"/>
            <w:r w:rsidRPr="009C4CFC">
              <w:rPr>
                <w:szCs w:val="20"/>
              </w:rPr>
              <w:t>\м</w:t>
            </w:r>
          </w:p>
        </w:tc>
        <w:tc>
          <w:tcPr>
            <w:tcW w:w="468" w:type="pct"/>
            <w:shd w:val="clear" w:color="auto" w:fill="auto"/>
          </w:tcPr>
          <w:p w:rsidR="009C4CFC" w:rsidRPr="009C4CFC" w:rsidRDefault="009C4CFC" w:rsidP="009C4CFC">
            <w:pPr>
              <w:rPr>
                <w:szCs w:val="20"/>
              </w:rPr>
            </w:pPr>
            <w:r w:rsidRPr="009C4CFC">
              <w:rPr>
                <w:szCs w:val="20"/>
              </w:rPr>
              <w:t xml:space="preserve">о </w:t>
            </w:r>
          </w:p>
        </w:tc>
        <w:tc>
          <w:tcPr>
            <w:tcW w:w="464" w:type="pct"/>
            <w:shd w:val="clear" w:color="auto" w:fill="auto"/>
          </w:tcPr>
          <w:p w:rsidR="009C4CFC" w:rsidRPr="009C4CFC" w:rsidRDefault="009C4CFC" w:rsidP="009C4CFC">
            <w:pPr>
              <w:rPr>
                <w:szCs w:val="20"/>
              </w:rPr>
            </w:pPr>
            <w:r w:rsidRPr="009C4CFC">
              <w:rPr>
                <w:szCs w:val="20"/>
              </w:rPr>
              <w:t>м</w:t>
            </w:r>
          </w:p>
        </w:tc>
      </w:tr>
      <w:tr w:rsidR="009C4CFC" w:rsidRPr="009C4CFC" w:rsidTr="009C4CFC">
        <w:trPr>
          <w:trHeight w:val="265"/>
        </w:trPr>
        <w:tc>
          <w:tcPr>
            <w:tcW w:w="386" w:type="pct"/>
            <w:vMerge w:val="restart"/>
          </w:tcPr>
          <w:p w:rsidR="009C4CFC" w:rsidRPr="009C4CFC" w:rsidRDefault="009C4CFC" w:rsidP="009C4CFC">
            <w:pPr>
              <w:rPr>
                <w:szCs w:val="20"/>
              </w:rPr>
            </w:pPr>
            <w:r w:rsidRPr="009C4CFC">
              <w:rPr>
                <w:szCs w:val="20"/>
              </w:rPr>
              <w:t>1</w:t>
            </w:r>
          </w:p>
        </w:tc>
        <w:tc>
          <w:tcPr>
            <w:tcW w:w="1114" w:type="pct"/>
            <w:vMerge w:val="restart"/>
          </w:tcPr>
          <w:p w:rsidR="009C4CFC" w:rsidRPr="009C4CFC" w:rsidRDefault="009C4CFC" w:rsidP="009C4CFC">
            <w:pPr>
              <w:rPr>
                <w:b/>
                <w:i/>
                <w:szCs w:val="20"/>
              </w:rPr>
            </w:pPr>
            <w:r w:rsidRPr="009C4CFC">
              <w:rPr>
                <w:b/>
                <w:i/>
                <w:szCs w:val="20"/>
              </w:rPr>
              <w:t xml:space="preserve">Звезда </w:t>
            </w:r>
          </w:p>
        </w:tc>
        <w:tc>
          <w:tcPr>
            <w:tcW w:w="487" w:type="pct"/>
            <w:tcBorders>
              <w:top w:val="nil"/>
              <w:bottom w:val="nil"/>
            </w:tcBorders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noProof/>
                <w:szCs w:val="20"/>
                <w:lang w:eastAsia="ru-RU"/>
              </w:rPr>
              <w:drawing>
                <wp:inline distT="0" distB="0" distL="0" distR="0" wp14:anchorId="20FA3B4B" wp14:editId="3AC17A52">
                  <wp:extent cx="208547" cy="247650"/>
                  <wp:effectExtent l="19050" t="0" r="1003" b="0"/>
                  <wp:docPr id="73" name="Рисунок 1" descr="C:\Users\Специалист\Desktop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пециалист\Desktop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47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tcBorders>
              <w:top w:val="nil"/>
              <w:bottom w:val="nil"/>
            </w:tcBorders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  <w:u w:val="single"/>
              </w:rPr>
            </w:pPr>
            <w:r w:rsidRPr="009C4CFC">
              <w:rPr>
                <w:szCs w:val="20"/>
                <w:u w:val="single"/>
              </w:rPr>
              <w:t>17:3</w:t>
            </w:r>
          </w:p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3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  <w:u w:val="single"/>
              </w:rPr>
            </w:pPr>
            <w:r w:rsidRPr="009C4CFC">
              <w:rPr>
                <w:szCs w:val="20"/>
                <w:u w:val="single"/>
              </w:rPr>
              <w:t>7:6</w:t>
            </w:r>
          </w:p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3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  <w:u w:val="single"/>
              </w:rPr>
            </w:pPr>
            <w:r w:rsidRPr="009C4CFC">
              <w:rPr>
                <w:szCs w:val="20"/>
                <w:u w:val="single"/>
              </w:rPr>
              <w:t>14</w:t>
            </w:r>
            <w:r w:rsidRPr="009C4CFC">
              <w:rPr>
                <w:szCs w:val="20"/>
                <w:u w:val="single"/>
              </w:rPr>
              <w:t>:1</w:t>
            </w:r>
            <w:r w:rsidRPr="009C4CFC">
              <w:rPr>
                <w:szCs w:val="20"/>
                <w:u w:val="single"/>
              </w:rPr>
              <w:t>0</w:t>
            </w:r>
          </w:p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3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  <w:u w:val="single"/>
              </w:rPr>
            </w:pPr>
            <w:r w:rsidRPr="009C4CFC">
              <w:rPr>
                <w:szCs w:val="20"/>
                <w:u w:val="single"/>
              </w:rPr>
              <w:t>38-19</w:t>
            </w:r>
          </w:p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+18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9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9C4CFC" w:rsidRPr="009C4CFC" w:rsidRDefault="009C4CFC" w:rsidP="009C4CFC">
            <w:pPr>
              <w:jc w:val="both"/>
              <w:rPr>
                <w:b/>
                <w:szCs w:val="20"/>
                <w:lang w:val="en-US"/>
              </w:rPr>
            </w:pPr>
            <w:r w:rsidRPr="009C4CFC">
              <w:rPr>
                <w:b/>
                <w:szCs w:val="20"/>
                <w:lang w:val="en-US"/>
              </w:rPr>
              <w:t>I</w:t>
            </w:r>
          </w:p>
        </w:tc>
      </w:tr>
      <w:tr w:rsidR="009C4CFC" w:rsidRPr="009C4CFC" w:rsidTr="009C4CFC">
        <w:trPr>
          <w:trHeight w:val="87"/>
        </w:trPr>
        <w:tc>
          <w:tcPr>
            <w:tcW w:w="386" w:type="pct"/>
            <w:vMerge/>
          </w:tcPr>
          <w:p w:rsidR="009C4CFC" w:rsidRPr="009C4CFC" w:rsidRDefault="009C4CFC" w:rsidP="009C4CFC">
            <w:pPr>
              <w:rPr>
                <w:szCs w:val="20"/>
              </w:rPr>
            </w:pPr>
          </w:p>
        </w:tc>
        <w:tc>
          <w:tcPr>
            <w:tcW w:w="1114" w:type="pct"/>
            <w:vMerge/>
          </w:tcPr>
          <w:p w:rsidR="009C4CFC" w:rsidRPr="009C4CFC" w:rsidRDefault="009C4CFC" w:rsidP="009C4CFC">
            <w:pPr>
              <w:rPr>
                <w:b/>
                <w:i/>
                <w:szCs w:val="20"/>
              </w:rPr>
            </w:pPr>
          </w:p>
        </w:tc>
        <w:tc>
          <w:tcPr>
            <w:tcW w:w="487" w:type="pct"/>
            <w:tcBorders>
              <w:top w:val="nil"/>
              <w:bottom w:val="nil"/>
            </w:tcBorders>
            <w:shd w:val="clear" w:color="auto" w:fill="auto"/>
          </w:tcPr>
          <w:p w:rsidR="009C4CFC" w:rsidRPr="009C4CFC" w:rsidRDefault="009C4CFC" w:rsidP="009C4CFC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top w:val="nil"/>
              <w:bottom w:val="nil"/>
            </w:tcBorders>
            <w:shd w:val="clear" w:color="auto" w:fill="auto"/>
          </w:tcPr>
          <w:p w:rsidR="009C4CFC" w:rsidRPr="009C4CFC" w:rsidRDefault="009C4CFC" w:rsidP="009C4CFC">
            <w:pPr>
              <w:rPr>
                <w:szCs w:val="20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9C4CFC" w:rsidRPr="009C4CFC" w:rsidRDefault="009C4CFC" w:rsidP="009C4CFC">
            <w:pPr>
              <w:rPr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9C4CFC" w:rsidRPr="009C4CFC" w:rsidRDefault="009C4CFC" w:rsidP="009C4CFC">
            <w:pPr>
              <w:rPr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9C4CFC" w:rsidRPr="009C4CFC" w:rsidRDefault="009C4CFC" w:rsidP="009C4CFC">
            <w:pPr>
              <w:rPr>
                <w:szCs w:val="20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9C4CFC" w:rsidRPr="009C4CFC" w:rsidRDefault="009C4CFC" w:rsidP="009C4CFC">
            <w:pPr>
              <w:rPr>
                <w:szCs w:val="20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9C4CFC" w:rsidRPr="009C4CFC" w:rsidRDefault="009C4CFC" w:rsidP="009C4CFC">
            <w:pPr>
              <w:rPr>
                <w:b/>
                <w:szCs w:val="20"/>
              </w:rPr>
            </w:pPr>
          </w:p>
        </w:tc>
      </w:tr>
      <w:tr w:rsidR="009C4CFC" w:rsidRPr="009C4CFC" w:rsidTr="009C4CFC">
        <w:trPr>
          <w:trHeight w:val="414"/>
        </w:trPr>
        <w:tc>
          <w:tcPr>
            <w:tcW w:w="386" w:type="pct"/>
          </w:tcPr>
          <w:p w:rsidR="009C4CFC" w:rsidRPr="009C4CFC" w:rsidRDefault="009C4CFC" w:rsidP="009C4CFC">
            <w:pPr>
              <w:rPr>
                <w:szCs w:val="20"/>
              </w:rPr>
            </w:pPr>
            <w:r w:rsidRPr="009C4CFC">
              <w:rPr>
                <w:szCs w:val="20"/>
              </w:rPr>
              <w:t>2</w:t>
            </w:r>
          </w:p>
        </w:tc>
        <w:tc>
          <w:tcPr>
            <w:tcW w:w="1114" w:type="pct"/>
          </w:tcPr>
          <w:p w:rsidR="009C4CFC" w:rsidRPr="009C4CFC" w:rsidRDefault="009C4CFC" w:rsidP="009C4CFC">
            <w:pPr>
              <w:rPr>
                <w:b/>
                <w:i/>
                <w:szCs w:val="20"/>
              </w:rPr>
            </w:pPr>
            <w:r w:rsidRPr="009C4CFC">
              <w:rPr>
                <w:b/>
                <w:i/>
                <w:szCs w:val="20"/>
              </w:rPr>
              <w:t>Торпедо</w:t>
            </w:r>
          </w:p>
        </w:tc>
        <w:tc>
          <w:tcPr>
            <w:tcW w:w="487" w:type="pct"/>
          </w:tcPr>
          <w:p w:rsidR="009C4CFC" w:rsidRPr="009C4CFC" w:rsidRDefault="009C4CFC" w:rsidP="009C4CFC">
            <w:pPr>
              <w:jc w:val="center"/>
              <w:rPr>
                <w:szCs w:val="20"/>
                <w:u w:val="single"/>
              </w:rPr>
            </w:pPr>
            <w:r w:rsidRPr="009C4CFC">
              <w:rPr>
                <w:szCs w:val="20"/>
                <w:u w:val="single"/>
              </w:rPr>
              <w:t>3:17</w:t>
            </w:r>
          </w:p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0</w:t>
            </w:r>
          </w:p>
        </w:tc>
        <w:tc>
          <w:tcPr>
            <w:tcW w:w="489" w:type="pct"/>
          </w:tcPr>
          <w:p w:rsidR="009C4CFC" w:rsidRPr="009C4CFC" w:rsidRDefault="009C4CFC" w:rsidP="009C4CFC">
            <w:pPr>
              <w:rPr>
                <w:szCs w:val="20"/>
              </w:rPr>
            </w:pPr>
            <w:r w:rsidRPr="009C4CFC">
              <w:rPr>
                <w:noProof/>
                <w:szCs w:val="20"/>
                <w:lang w:eastAsia="ru-RU"/>
              </w:rPr>
              <w:drawing>
                <wp:inline distT="0" distB="0" distL="0" distR="0" wp14:anchorId="31ED74B1" wp14:editId="7DA26F4E">
                  <wp:extent cx="201295" cy="2374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  <w:u w:val="single"/>
              </w:rPr>
            </w:pPr>
            <w:r w:rsidRPr="009C4CFC">
              <w:rPr>
                <w:szCs w:val="20"/>
                <w:u w:val="single"/>
              </w:rPr>
              <w:t>1:10</w:t>
            </w:r>
          </w:p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0</w:t>
            </w:r>
          </w:p>
        </w:tc>
        <w:tc>
          <w:tcPr>
            <w:tcW w:w="484" w:type="pct"/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  <w:u w:val="single"/>
              </w:rPr>
            </w:pPr>
            <w:r w:rsidRPr="009C4CFC">
              <w:rPr>
                <w:szCs w:val="20"/>
                <w:u w:val="single"/>
              </w:rPr>
              <w:t>2</w:t>
            </w:r>
            <w:r w:rsidRPr="009C4CFC">
              <w:rPr>
                <w:szCs w:val="20"/>
                <w:u w:val="single"/>
              </w:rPr>
              <w:t>:1</w:t>
            </w:r>
            <w:r w:rsidRPr="009C4CFC">
              <w:rPr>
                <w:szCs w:val="20"/>
                <w:u w:val="single"/>
              </w:rPr>
              <w:t>1</w:t>
            </w:r>
          </w:p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  <w:u w:val="single"/>
              </w:rPr>
            </w:pPr>
            <w:r w:rsidRPr="009C4CFC">
              <w:rPr>
                <w:szCs w:val="20"/>
                <w:u w:val="single"/>
              </w:rPr>
              <w:t>6</w:t>
            </w:r>
            <w:r w:rsidRPr="009C4CFC">
              <w:rPr>
                <w:szCs w:val="20"/>
                <w:u w:val="single"/>
              </w:rPr>
              <w:t>:</w:t>
            </w:r>
            <w:r w:rsidRPr="009C4CFC">
              <w:rPr>
                <w:szCs w:val="20"/>
                <w:u w:val="single"/>
              </w:rPr>
              <w:t>2</w:t>
            </w:r>
            <w:r w:rsidRPr="009C4CFC">
              <w:rPr>
                <w:szCs w:val="20"/>
                <w:u w:val="single"/>
              </w:rPr>
              <w:t>8</w:t>
            </w:r>
          </w:p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-22</w:t>
            </w:r>
          </w:p>
        </w:tc>
        <w:tc>
          <w:tcPr>
            <w:tcW w:w="468" w:type="pct"/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0</w:t>
            </w:r>
          </w:p>
        </w:tc>
        <w:tc>
          <w:tcPr>
            <w:tcW w:w="464" w:type="pct"/>
            <w:shd w:val="clear" w:color="auto" w:fill="auto"/>
          </w:tcPr>
          <w:p w:rsidR="009C4CFC" w:rsidRPr="009C4CFC" w:rsidRDefault="009C4CFC" w:rsidP="009C4CFC">
            <w:pPr>
              <w:rPr>
                <w:b/>
                <w:szCs w:val="20"/>
                <w:lang w:val="en-US"/>
              </w:rPr>
            </w:pPr>
            <w:bookmarkStart w:id="0" w:name="_GoBack"/>
            <w:bookmarkEnd w:id="0"/>
            <w:r w:rsidRPr="009C4CFC">
              <w:rPr>
                <w:b/>
                <w:szCs w:val="20"/>
                <w:lang w:val="en-US"/>
              </w:rPr>
              <w:t>IV</w:t>
            </w:r>
          </w:p>
          <w:p w:rsidR="009C4CFC" w:rsidRPr="009C4CFC" w:rsidRDefault="009C4CFC" w:rsidP="009C4CFC">
            <w:pPr>
              <w:rPr>
                <w:b/>
                <w:szCs w:val="20"/>
              </w:rPr>
            </w:pPr>
          </w:p>
          <w:p w:rsidR="009C4CFC" w:rsidRPr="009C4CFC" w:rsidRDefault="009C4CFC" w:rsidP="009C4CFC">
            <w:pPr>
              <w:rPr>
                <w:b/>
                <w:szCs w:val="20"/>
              </w:rPr>
            </w:pPr>
          </w:p>
        </w:tc>
      </w:tr>
      <w:tr w:rsidR="009C4CFC" w:rsidRPr="009C4CFC" w:rsidTr="009C4CFC">
        <w:trPr>
          <w:trHeight w:val="210"/>
        </w:trPr>
        <w:tc>
          <w:tcPr>
            <w:tcW w:w="386" w:type="pct"/>
            <w:vMerge w:val="restart"/>
          </w:tcPr>
          <w:p w:rsidR="009C4CFC" w:rsidRPr="009C4CFC" w:rsidRDefault="009C4CFC" w:rsidP="009C4CFC">
            <w:pPr>
              <w:rPr>
                <w:szCs w:val="20"/>
              </w:rPr>
            </w:pPr>
            <w:r w:rsidRPr="009C4CFC">
              <w:rPr>
                <w:szCs w:val="20"/>
              </w:rPr>
              <w:t>3</w:t>
            </w:r>
          </w:p>
        </w:tc>
        <w:tc>
          <w:tcPr>
            <w:tcW w:w="1114" w:type="pct"/>
            <w:vMerge w:val="restart"/>
          </w:tcPr>
          <w:p w:rsidR="009C4CFC" w:rsidRPr="009C4CFC" w:rsidRDefault="009C4CFC" w:rsidP="009C4CFC">
            <w:pPr>
              <w:rPr>
                <w:b/>
                <w:i/>
                <w:szCs w:val="20"/>
              </w:rPr>
            </w:pPr>
            <w:r w:rsidRPr="009C4CFC">
              <w:rPr>
                <w:b/>
                <w:i/>
                <w:szCs w:val="20"/>
              </w:rPr>
              <w:t>Зенит</w:t>
            </w:r>
          </w:p>
        </w:tc>
        <w:tc>
          <w:tcPr>
            <w:tcW w:w="487" w:type="pct"/>
            <w:tcBorders>
              <w:top w:val="nil"/>
              <w:bottom w:val="nil"/>
            </w:tcBorders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  <w:u w:val="single"/>
              </w:rPr>
            </w:pPr>
            <w:r w:rsidRPr="009C4CFC">
              <w:rPr>
                <w:szCs w:val="20"/>
                <w:u w:val="single"/>
              </w:rPr>
              <w:t>6:7</w:t>
            </w:r>
          </w:p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0</w:t>
            </w:r>
          </w:p>
        </w:tc>
        <w:tc>
          <w:tcPr>
            <w:tcW w:w="489" w:type="pct"/>
            <w:tcBorders>
              <w:top w:val="nil"/>
              <w:bottom w:val="nil"/>
            </w:tcBorders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  <w:u w:val="single"/>
              </w:rPr>
            </w:pPr>
            <w:r w:rsidRPr="009C4CFC">
              <w:rPr>
                <w:szCs w:val="20"/>
                <w:u w:val="single"/>
              </w:rPr>
              <w:t>10:1</w:t>
            </w:r>
          </w:p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3</w:t>
            </w: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auto"/>
          </w:tcPr>
          <w:p w:rsidR="009C4CFC" w:rsidRPr="009C4CFC" w:rsidRDefault="009C4CFC" w:rsidP="009C4CFC">
            <w:pPr>
              <w:rPr>
                <w:szCs w:val="20"/>
              </w:rPr>
            </w:pPr>
            <w:r w:rsidRPr="009C4CFC">
              <w:rPr>
                <w:noProof/>
                <w:szCs w:val="20"/>
                <w:lang w:eastAsia="ru-RU"/>
              </w:rPr>
              <w:drawing>
                <wp:inline distT="0" distB="0" distL="0" distR="0" wp14:anchorId="0864C136" wp14:editId="1C54FB94">
                  <wp:extent cx="201295" cy="2374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  <w:u w:val="single"/>
              </w:rPr>
            </w:pPr>
            <w:r w:rsidRPr="009C4CFC">
              <w:rPr>
                <w:szCs w:val="20"/>
                <w:u w:val="single"/>
              </w:rPr>
              <w:t>3</w:t>
            </w:r>
            <w:r w:rsidRPr="009C4CFC">
              <w:rPr>
                <w:szCs w:val="20"/>
                <w:u w:val="single"/>
              </w:rPr>
              <w:t>:0</w:t>
            </w:r>
          </w:p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3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  <w:u w:val="single"/>
              </w:rPr>
            </w:pPr>
            <w:r w:rsidRPr="009C4CFC">
              <w:rPr>
                <w:szCs w:val="20"/>
                <w:u w:val="single"/>
              </w:rPr>
              <w:t>18-8</w:t>
            </w:r>
          </w:p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+10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6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9C4CFC" w:rsidRPr="009C4CFC" w:rsidRDefault="009C4CFC" w:rsidP="009C4CFC">
            <w:pPr>
              <w:rPr>
                <w:b/>
                <w:szCs w:val="20"/>
                <w:lang w:val="en-US"/>
              </w:rPr>
            </w:pPr>
            <w:r w:rsidRPr="009C4CFC">
              <w:rPr>
                <w:b/>
                <w:szCs w:val="20"/>
                <w:lang w:val="en-US"/>
              </w:rPr>
              <w:t>II</w:t>
            </w:r>
          </w:p>
          <w:p w:rsidR="009C4CFC" w:rsidRPr="009C4CFC" w:rsidRDefault="009C4CFC" w:rsidP="009C4CFC">
            <w:pPr>
              <w:rPr>
                <w:b/>
                <w:szCs w:val="20"/>
              </w:rPr>
            </w:pPr>
          </w:p>
          <w:p w:rsidR="009C4CFC" w:rsidRPr="009C4CFC" w:rsidRDefault="009C4CFC" w:rsidP="009C4CFC">
            <w:pPr>
              <w:rPr>
                <w:b/>
                <w:szCs w:val="20"/>
              </w:rPr>
            </w:pPr>
          </w:p>
        </w:tc>
      </w:tr>
      <w:tr w:rsidR="009C4CFC" w:rsidRPr="009C4CFC" w:rsidTr="009C4CFC">
        <w:trPr>
          <w:trHeight w:val="68"/>
        </w:trPr>
        <w:tc>
          <w:tcPr>
            <w:tcW w:w="386" w:type="pct"/>
            <w:vMerge/>
          </w:tcPr>
          <w:p w:rsidR="009C4CFC" w:rsidRPr="009C4CFC" w:rsidRDefault="009C4CFC" w:rsidP="009C4CFC">
            <w:pPr>
              <w:rPr>
                <w:szCs w:val="20"/>
              </w:rPr>
            </w:pPr>
          </w:p>
        </w:tc>
        <w:tc>
          <w:tcPr>
            <w:tcW w:w="1114" w:type="pct"/>
            <w:vMerge/>
          </w:tcPr>
          <w:p w:rsidR="009C4CFC" w:rsidRPr="009C4CFC" w:rsidRDefault="009C4CFC" w:rsidP="009C4CFC">
            <w:pPr>
              <w:rPr>
                <w:b/>
                <w:i/>
                <w:szCs w:val="20"/>
              </w:rPr>
            </w:pP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CFC" w:rsidRPr="009C4CFC" w:rsidRDefault="009C4CFC" w:rsidP="009C4CFC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CFC" w:rsidRPr="009C4CFC" w:rsidRDefault="009C4CFC" w:rsidP="009C4CFC">
            <w:pPr>
              <w:rPr>
                <w:szCs w:val="20"/>
              </w:rPr>
            </w:pP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CFC" w:rsidRPr="009C4CFC" w:rsidRDefault="009C4CFC" w:rsidP="009C4CFC">
            <w:pPr>
              <w:rPr>
                <w:szCs w:val="20"/>
              </w:rPr>
            </w:pP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CFC" w:rsidRPr="009C4CFC" w:rsidRDefault="009C4CFC" w:rsidP="009C4CFC">
            <w:pPr>
              <w:rPr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9C4CFC" w:rsidRPr="009C4CFC" w:rsidRDefault="009C4CFC" w:rsidP="009C4CFC">
            <w:pPr>
              <w:rPr>
                <w:szCs w:val="20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9C4CFC" w:rsidRPr="009C4CFC" w:rsidRDefault="009C4CFC" w:rsidP="009C4CFC">
            <w:pPr>
              <w:rPr>
                <w:szCs w:val="20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9C4CFC" w:rsidRPr="009C4CFC" w:rsidRDefault="009C4CFC" w:rsidP="009C4CFC">
            <w:pPr>
              <w:rPr>
                <w:b/>
                <w:szCs w:val="20"/>
              </w:rPr>
            </w:pPr>
          </w:p>
        </w:tc>
      </w:tr>
      <w:tr w:rsidR="009C4CFC" w:rsidRPr="009C4CFC" w:rsidTr="009C4CFC">
        <w:trPr>
          <w:trHeight w:val="68"/>
        </w:trPr>
        <w:tc>
          <w:tcPr>
            <w:tcW w:w="386" w:type="pct"/>
          </w:tcPr>
          <w:p w:rsidR="009C4CFC" w:rsidRPr="009C4CFC" w:rsidRDefault="009C4CFC" w:rsidP="009C4CFC">
            <w:pPr>
              <w:rPr>
                <w:szCs w:val="20"/>
              </w:rPr>
            </w:pPr>
            <w:r w:rsidRPr="009C4CFC">
              <w:rPr>
                <w:szCs w:val="20"/>
              </w:rPr>
              <w:t>4</w:t>
            </w:r>
          </w:p>
        </w:tc>
        <w:tc>
          <w:tcPr>
            <w:tcW w:w="1114" w:type="pct"/>
          </w:tcPr>
          <w:p w:rsidR="009C4CFC" w:rsidRPr="009C4CFC" w:rsidRDefault="009C4CFC" w:rsidP="009C4CFC">
            <w:pPr>
              <w:rPr>
                <w:b/>
                <w:i/>
                <w:szCs w:val="20"/>
              </w:rPr>
            </w:pPr>
            <w:r w:rsidRPr="009C4CFC">
              <w:rPr>
                <w:b/>
                <w:i/>
                <w:szCs w:val="20"/>
              </w:rPr>
              <w:t>Рубин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  <w:u w:val="single"/>
              </w:rPr>
            </w:pPr>
            <w:r w:rsidRPr="009C4CFC">
              <w:rPr>
                <w:szCs w:val="20"/>
                <w:u w:val="single"/>
              </w:rPr>
              <w:t>1</w:t>
            </w:r>
            <w:r w:rsidRPr="009C4CFC">
              <w:rPr>
                <w:szCs w:val="20"/>
                <w:u w:val="single"/>
              </w:rPr>
              <w:t>0:14</w:t>
            </w:r>
          </w:p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  <w:u w:val="single"/>
              </w:rPr>
            </w:pPr>
            <w:r w:rsidRPr="009C4CFC">
              <w:rPr>
                <w:szCs w:val="20"/>
                <w:u w:val="single"/>
              </w:rPr>
              <w:t>1</w:t>
            </w:r>
            <w:r w:rsidRPr="009C4CFC">
              <w:rPr>
                <w:szCs w:val="20"/>
                <w:u w:val="single"/>
              </w:rPr>
              <w:t>1:2</w:t>
            </w:r>
          </w:p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  <w:u w:val="single"/>
              </w:rPr>
            </w:pPr>
            <w:r w:rsidRPr="009C4CFC">
              <w:rPr>
                <w:szCs w:val="20"/>
                <w:u w:val="single"/>
              </w:rPr>
              <w:t>0:3</w:t>
            </w:r>
          </w:p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CFC" w:rsidRPr="009C4CFC" w:rsidRDefault="009C4CFC" w:rsidP="009C4CFC">
            <w:pPr>
              <w:rPr>
                <w:szCs w:val="20"/>
              </w:rPr>
            </w:pPr>
            <w:r w:rsidRPr="009C4CFC">
              <w:rPr>
                <w:noProof/>
                <w:szCs w:val="20"/>
                <w:lang w:eastAsia="ru-RU"/>
              </w:rPr>
              <w:drawing>
                <wp:inline distT="0" distB="0" distL="0" distR="0" wp14:anchorId="7A9224E6" wp14:editId="539E872F">
                  <wp:extent cx="201295" cy="2374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pct"/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  <w:u w:val="single"/>
              </w:rPr>
            </w:pPr>
            <w:r w:rsidRPr="009C4CFC">
              <w:rPr>
                <w:szCs w:val="20"/>
                <w:u w:val="single"/>
              </w:rPr>
              <w:t>2</w:t>
            </w:r>
            <w:r w:rsidRPr="009C4CFC">
              <w:rPr>
                <w:szCs w:val="20"/>
                <w:u w:val="single"/>
              </w:rPr>
              <w:t>1-19</w:t>
            </w:r>
          </w:p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+3</w:t>
            </w:r>
          </w:p>
        </w:tc>
        <w:tc>
          <w:tcPr>
            <w:tcW w:w="468" w:type="pct"/>
            <w:shd w:val="clear" w:color="auto" w:fill="auto"/>
          </w:tcPr>
          <w:p w:rsidR="009C4CFC" w:rsidRPr="009C4CFC" w:rsidRDefault="009C4CFC" w:rsidP="009C4CFC">
            <w:pPr>
              <w:jc w:val="center"/>
              <w:rPr>
                <w:szCs w:val="20"/>
              </w:rPr>
            </w:pPr>
            <w:r w:rsidRPr="009C4CFC">
              <w:rPr>
                <w:szCs w:val="20"/>
              </w:rPr>
              <w:t>3</w:t>
            </w:r>
          </w:p>
        </w:tc>
        <w:tc>
          <w:tcPr>
            <w:tcW w:w="464" w:type="pct"/>
            <w:shd w:val="clear" w:color="auto" w:fill="auto"/>
          </w:tcPr>
          <w:p w:rsidR="009C4CFC" w:rsidRPr="009C4CFC" w:rsidRDefault="009C4CFC" w:rsidP="009C4CFC">
            <w:pPr>
              <w:rPr>
                <w:b/>
                <w:szCs w:val="20"/>
              </w:rPr>
            </w:pPr>
            <w:r w:rsidRPr="009C4CFC">
              <w:rPr>
                <w:b/>
                <w:szCs w:val="20"/>
                <w:lang w:val="en-US"/>
              </w:rPr>
              <w:t>III</w:t>
            </w:r>
          </w:p>
          <w:p w:rsidR="009C4CFC" w:rsidRPr="009C4CFC" w:rsidRDefault="009C4CFC" w:rsidP="009C4CFC">
            <w:pPr>
              <w:rPr>
                <w:b/>
                <w:szCs w:val="20"/>
              </w:rPr>
            </w:pPr>
          </w:p>
        </w:tc>
      </w:tr>
    </w:tbl>
    <w:p w:rsidR="009C4CFC" w:rsidRPr="009C4CFC" w:rsidRDefault="009C4CFC" w:rsidP="009C4CFC">
      <w:pPr>
        <w:jc w:val="center"/>
        <w:rPr>
          <w:rFonts w:ascii="Times New Roman" w:hAnsi="Times New Roman" w:cs="Times New Roman"/>
          <w:sz w:val="32"/>
          <w:szCs w:val="24"/>
        </w:rPr>
      </w:pPr>
    </w:p>
    <w:sectPr w:rsidR="009C4CFC" w:rsidRPr="009C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BD"/>
    <w:rsid w:val="00712BBD"/>
    <w:rsid w:val="009C4CFC"/>
    <w:rsid w:val="00B5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bibliotekb@mail.ru</dc:creator>
  <cp:keywords/>
  <dc:description/>
  <cp:lastModifiedBy>bibliotekb@mail.ru</cp:lastModifiedBy>
  <cp:revision>3</cp:revision>
  <dcterms:created xsi:type="dcterms:W3CDTF">2023-05-11T08:00:00Z</dcterms:created>
  <dcterms:modified xsi:type="dcterms:W3CDTF">2023-05-11T08:10:00Z</dcterms:modified>
</cp:coreProperties>
</file>